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D" w:rsidRPr="002A2385" w:rsidRDefault="00B061AD" w:rsidP="00D5413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2A2385">
        <w:rPr>
          <w:rFonts w:asciiTheme="majorHAnsi" w:hAnsiTheme="majorHAnsi"/>
          <w:b/>
          <w:sz w:val="28"/>
          <w:szCs w:val="24"/>
        </w:rPr>
        <w:t>C</w:t>
      </w:r>
      <w:r w:rsidR="00332A97" w:rsidRPr="002A2385">
        <w:rPr>
          <w:rFonts w:asciiTheme="majorHAnsi" w:hAnsiTheme="majorHAnsi"/>
          <w:b/>
          <w:sz w:val="28"/>
          <w:szCs w:val="24"/>
        </w:rPr>
        <w:t xml:space="preserve">onsultazione </w:t>
      </w:r>
      <w:r w:rsidR="00E804A1" w:rsidRPr="002A2385">
        <w:rPr>
          <w:rFonts w:asciiTheme="majorHAnsi" w:hAnsiTheme="majorHAnsi"/>
          <w:b/>
          <w:sz w:val="28"/>
          <w:szCs w:val="24"/>
        </w:rPr>
        <w:t>pubblica</w:t>
      </w:r>
      <w:r w:rsidR="00332A97" w:rsidRPr="002A2385">
        <w:rPr>
          <w:rFonts w:asciiTheme="majorHAnsi" w:hAnsiTheme="majorHAnsi"/>
          <w:b/>
          <w:sz w:val="28"/>
          <w:szCs w:val="24"/>
        </w:rPr>
        <w:t xml:space="preserve"> </w:t>
      </w:r>
      <w:r w:rsidR="007D2BDB">
        <w:rPr>
          <w:rFonts w:asciiTheme="majorHAnsi" w:hAnsiTheme="majorHAnsi"/>
          <w:b/>
          <w:sz w:val="28"/>
          <w:szCs w:val="24"/>
        </w:rPr>
        <w:t>su</w:t>
      </w:r>
    </w:p>
    <w:p w:rsidR="00756A25" w:rsidRPr="002A2385" w:rsidRDefault="007D2BDB" w:rsidP="00D5413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“</w:t>
      </w:r>
      <w:r w:rsidR="00205E84" w:rsidRPr="002A2385">
        <w:rPr>
          <w:rFonts w:asciiTheme="majorHAnsi" w:hAnsiTheme="majorHAnsi"/>
          <w:b/>
          <w:sz w:val="28"/>
          <w:szCs w:val="24"/>
        </w:rPr>
        <w:t>Pian</w:t>
      </w:r>
      <w:r w:rsidR="00042332" w:rsidRPr="002A2385">
        <w:rPr>
          <w:rFonts w:asciiTheme="majorHAnsi" w:hAnsiTheme="majorHAnsi"/>
          <w:b/>
          <w:sz w:val="28"/>
          <w:szCs w:val="24"/>
        </w:rPr>
        <w:t>o Trienna</w:t>
      </w:r>
      <w:r w:rsidR="00205E84" w:rsidRPr="002A2385">
        <w:rPr>
          <w:rFonts w:asciiTheme="majorHAnsi" w:hAnsiTheme="majorHAnsi"/>
          <w:b/>
          <w:sz w:val="28"/>
          <w:szCs w:val="24"/>
        </w:rPr>
        <w:t>le</w:t>
      </w:r>
      <w:r w:rsidR="00042332" w:rsidRPr="002A2385">
        <w:rPr>
          <w:rFonts w:asciiTheme="majorHAnsi" w:hAnsiTheme="majorHAnsi"/>
          <w:b/>
          <w:sz w:val="28"/>
          <w:szCs w:val="24"/>
        </w:rPr>
        <w:t xml:space="preserve"> della </w:t>
      </w:r>
      <w:r w:rsidR="00205E84" w:rsidRPr="002A2385">
        <w:rPr>
          <w:rFonts w:asciiTheme="majorHAnsi" w:hAnsiTheme="majorHAnsi"/>
          <w:b/>
          <w:sz w:val="28"/>
          <w:szCs w:val="24"/>
        </w:rPr>
        <w:t>Prevenzione</w:t>
      </w:r>
      <w:r w:rsidR="00D34F40" w:rsidRPr="002A2385">
        <w:rPr>
          <w:rFonts w:asciiTheme="majorHAnsi" w:hAnsiTheme="majorHAnsi"/>
          <w:b/>
          <w:sz w:val="28"/>
          <w:szCs w:val="24"/>
        </w:rPr>
        <w:t xml:space="preserve"> della Corruzione </w:t>
      </w:r>
      <w:r w:rsidR="000B2723" w:rsidRPr="002A2385">
        <w:rPr>
          <w:rFonts w:asciiTheme="majorHAnsi" w:hAnsiTheme="majorHAnsi"/>
          <w:b/>
          <w:sz w:val="28"/>
          <w:szCs w:val="24"/>
        </w:rPr>
        <w:t xml:space="preserve">e della Trasparenza </w:t>
      </w:r>
    </w:p>
    <w:p w:rsidR="00042332" w:rsidRPr="002A2385" w:rsidRDefault="00E804A1" w:rsidP="00756A25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2A2385">
        <w:rPr>
          <w:rFonts w:asciiTheme="majorHAnsi" w:hAnsiTheme="majorHAnsi"/>
          <w:b/>
          <w:sz w:val="28"/>
          <w:szCs w:val="24"/>
        </w:rPr>
        <w:t>della Regione Puglia</w:t>
      </w:r>
      <w:r w:rsidR="007813AF" w:rsidRPr="002A2385">
        <w:rPr>
          <w:rFonts w:asciiTheme="majorHAnsi" w:hAnsiTheme="majorHAnsi"/>
          <w:b/>
          <w:sz w:val="28"/>
          <w:szCs w:val="24"/>
        </w:rPr>
        <w:t xml:space="preserve"> per il triennio 202</w:t>
      </w:r>
      <w:r w:rsidR="00BA701D">
        <w:rPr>
          <w:rFonts w:asciiTheme="majorHAnsi" w:hAnsiTheme="majorHAnsi"/>
          <w:b/>
          <w:sz w:val="28"/>
          <w:szCs w:val="24"/>
        </w:rPr>
        <w:t>2</w:t>
      </w:r>
      <w:r w:rsidR="007813AF" w:rsidRPr="002A2385">
        <w:rPr>
          <w:rFonts w:asciiTheme="majorHAnsi" w:hAnsiTheme="majorHAnsi"/>
          <w:b/>
          <w:sz w:val="28"/>
          <w:szCs w:val="24"/>
        </w:rPr>
        <w:t>-202</w:t>
      </w:r>
      <w:r w:rsidR="00BA701D">
        <w:rPr>
          <w:rFonts w:asciiTheme="majorHAnsi" w:hAnsiTheme="majorHAnsi"/>
          <w:b/>
          <w:sz w:val="28"/>
          <w:szCs w:val="24"/>
        </w:rPr>
        <w:t>4</w:t>
      </w:r>
      <w:r w:rsidR="007D2BDB">
        <w:rPr>
          <w:rFonts w:asciiTheme="majorHAnsi" w:hAnsiTheme="majorHAnsi"/>
          <w:b/>
          <w:sz w:val="28"/>
          <w:szCs w:val="24"/>
        </w:rPr>
        <w:t>”</w:t>
      </w:r>
    </w:p>
    <w:p w:rsidR="00205E84" w:rsidRPr="002A2385" w:rsidRDefault="00205E84" w:rsidP="00D5413E">
      <w:pPr>
        <w:spacing w:after="0" w:line="240" w:lineRule="auto"/>
        <w:rPr>
          <w:rFonts w:asciiTheme="majorHAnsi" w:hAnsiTheme="majorHAnsi"/>
        </w:rPr>
      </w:pPr>
    </w:p>
    <w:p w:rsidR="00DF2DCC" w:rsidRPr="002A2385" w:rsidRDefault="00D07425" w:rsidP="00DF2DC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2A2385">
        <w:rPr>
          <w:rFonts w:asciiTheme="majorHAnsi" w:hAnsiTheme="majorHAnsi"/>
          <w:b/>
          <w:i/>
        </w:rPr>
        <w:t>Proposte d</w:t>
      </w:r>
      <w:r w:rsidR="00205E84" w:rsidRPr="002A2385">
        <w:rPr>
          <w:rFonts w:asciiTheme="majorHAnsi" w:hAnsiTheme="majorHAnsi"/>
          <w:b/>
          <w:i/>
        </w:rPr>
        <w:t>a inviare a</w:t>
      </w:r>
      <w:r w:rsidR="00B061AD" w:rsidRPr="002A2385">
        <w:rPr>
          <w:rFonts w:asciiTheme="majorHAnsi" w:hAnsiTheme="majorHAnsi"/>
          <w:b/>
          <w:i/>
        </w:rPr>
        <w:t>l Responsabile dell</w:t>
      </w:r>
      <w:r w:rsidR="005A37A1" w:rsidRPr="002A2385">
        <w:rPr>
          <w:rFonts w:asciiTheme="majorHAnsi" w:hAnsiTheme="majorHAnsi"/>
          <w:b/>
          <w:i/>
        </w:rPr>
        <w:t>a Prevenzione della Corruzione</w:t>
      </w:r>
      <w:r w:rsidR="00E804A1" w:rsidRPr="002A2385">
        <w:rPr>
          <w:rFonts w:asciiTheme="majorHAnsi" w:hAnsiTheme="majorHAnsi"/>
          <w:b/>
          <w:i/>
        </w:rPr>
        <w:t xml:space="preserve"> e della Trasparenza</w:t>
      </w:r>
    </w:p>
    <w:p w:rsidR="005A37A1" w:rsidRPr="002A2385" w:rsidRDefault="00B061AD" w:rsidP="00DF2DC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2A2385">
        <w:rPr>
          <w:rFonts w:asciiTheme="majorHAnsi" w:hAnsiTheme="majorHAnsi"/>
          <w:b/>
          <w:i/>
        </w:rPr>
        <w:t>entro il</w:t>
      </w:r>
      <w:r w:rsidR="00B519DE" w:rsidRPr="002A2385">
        <w:rPr>
          <w:rFonts w:asciiTheme="majorHAnsi" w:hAnsiTheme="majorHAnsi"/>
          <w:b/>
          <w:i/>
        </w:rPr>
        <w:t xml:space="preserve"> </w:t>
      </w:r>
      <w:r w:rsidR="00C03A97">
        <w:rPr>
          <w:rFonts w:asciiTheme="majorHAnsi" w:hAnsiTheme="majorHAnsi"/>
          <w:b/>
          <w:i/>
        </w:rPr>
        <w:t>6</w:t>
      </w:r>
      <w:r w:rsidR="00E804A1" w:rsidRPr="002A2385">
        <w:rPr>
          <w:rFonts w:asciiTheme="majorHAnsi" w:hAnsiTheme="majorHAnsi"/>
          <w:b/>
          <w:i/>
        </w:rPr>
        <w:t xml:space="preserve"> </w:t>
      </w:r>
      <w:r w:rsidR="00C03A97">
        <w:rPr>
          <w:rFonts w:asciiTheme="majorHAnsi" w:hAnsiTheme="majorHAnsi"/>
          <w:b/>
          <w:i/>
        </w:rPr>
        <w:t>gennaio 202</w:t>
      </w:r>
      <w:r w:rsidR="00BA701D">
        <w:rPr>
          <w:rFonts w:asciiTheme="majorHAnsi" w:hAnsiTheme="majorHAnsi"/>
          <w:b/>
          <w:i/>
        </w:rPr>
        <w:t>2</w:t>
      </w:r>
    </w:p>
    <w:p w:rsidR="00332A97" w:rsidRPr="002A2385" w:rsidRDefault="00B061AD" w:rsidP="00DF2DCC">
      <w:pPr>
        <w:spacing w:after="0" w:line="240" w:lineRule="auto"/>
        <w:jc w:val="center"/>
        <w:rPr>
          <w:rFonts w:asciiTheme="majorHAnsi" w:hAnsiTheme="majorHAnsi"/>
          <w:b/>
        </w:rPr>
      </w:pPr>
      <w:r w:rsidRPr="002A2385">
        <w:rPr>
          <w:rFonts w:asciiTheme="majorHAnsi" w:hAnsiTheme="majorHAnsi"/>
          <w:b/>
          <w:i/>
        </w:rPr>
        <w:t>a</w:t>
      </w:r>
      <w:r w:rsidR="00332A97" w:rsidRPr="002A2385">
        <w:rPr>
          <w:rFonts w:asciiTheme="majorHAnsi" w:hAnsiTheme="majorHAnsi"/>
          <w:b/>
          <w:i/>
        </w:rPr>
        <w:t>lla seguente casella di posta elettronica:</w:t>
      </w:r>
      <w:r w:rsidR="00211897" w:rsidRPr="002A2385">
        <w:rPr>
          <w:rFonts w:asciiTheme="majorHAnsi" w:hAnsiTheme="majorHAnsi"/>
          <w:b/>
          <w:i/>
        </w:rPr>
        <w:t xml:space="preserve"> </w:t>
      </w:r>
      <w:r w:rsidR="0035440F" w:rsidRPr="00C03A97">
        <w:rPr>
          <w:rFonts w:asciiTheme="majorHAnsi" w:hAnsiTheme="majorHAnsi"/>
          <w:b/>
          <w:i/>
          <w:u w:val="single"/>
        </w:rPr>
        <w:t>responsabile.trasparenza</w:t>
      </w:r>
      <w:r w:rsidR="00E804A1" w:rsidRPr="00C03A97">
        <w:rPr>
          <w:rFonts w:asciiTheme="majorHAnsi" w:hAnsiTheme="majorHAnsi"/>
          <w:b/>
          <w:i/>
          <w:u w:val="single"/>
        </w:rPr>
        <w:t>@regione.puglia.it</w:t>
      </w:r>
      <w:r w:rsidR="00E804A1" w:rsidRPr="002A2385">
        <w:rPr>
          <w:rFonts w:asciiTheme="majorHAnsi" w:hAnsiTheme="majorHAnsi"/>
          <w:b/>
          <w:sz w:val="24"/>
        </w:rPr>
        <w:t xml:space="preserve"> </w:t>
      </w:r>
    </w:p>
    <w:p w:rsidR="00A02DC6" w:rsidRPr="002A2385" w:rsidRDefault="00A02DC6" w:rsidP="00D5413E">
      <w:pPr>
        <w:spacing w:after="0" w:line="240" w:lineRule="auto"/>
        <w:rPr>
          <w:rFonts w:asciiTheme="majorHAnsi" w:hAnsiTheme="majorHAnsi"/>
        </w:rPr>
      </w:pPr>
    </w:p>
    <w:p w:rsidR="005A37A1" w:rsidRPr="002A2385" w:rsidRDefault="005A37A1" w:rsidP="00D5413E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Look w:val="04A0"/>
      </w:tblPr>
      <w:tblGrid>
        <w:gridCol w:w="4350"/>
        <w:gridCol w:w="6173"/>
      </w:tblGrid>
      <w:tr w:rsidR="00A02DC6" w:rsidRPr="002A2385" w:rsidTr="00436F44">
        <w:trPr>
          <w:trHeight w:val="589"/>
        </w:trPr>
        <w:tc>
          <w:tcPr>
            <w:tcW w:w="4350" w:type="dxa"/>
          </w:tcPr>
          <w:p w:rsidR="00A02DC6" w:rsidRPr="002A2385" w:rsidRDefault="00A02DC6" w:rsidP="00D5413E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2A2385">
              <w:rPr>
                <w:rFonts w:asciiTheme="majorHAnsi" w:hAnsiTheme="majorHAnsi"/>
                <w:b/>
              </w:rPr>
              <w:t>DATI IDENTIFICATIVI (*)</w:t>
            </w:r>
          </w:p>
        </w:tc>
        <w:tc>
          <w:tcPr>
            <w:tcW w:w="6173" w:type="dxa"/>
          </w:tcPr>
          <w:p w:rsidR="00A02DC6" w:rsidRPr="002A2385" w:rsidRDefault="00A02DC6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02DC6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A02DC6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A02DC6" w:rsidRPr="002A2385">
              <w:rPr>
                <w:rFonts w:asciiTheme="majorHAnsi" w:hAnsiTheme="majorHAnsi"/>
              </w:rPr>
              <w:t>ome e cognome</w:t>
            </w:r>
            <w:r w:rsidR="00BD5B53" w:rsidRPr="002A2385">
              <w:rPr>
                <w:rFonts w:asciiTheme="majorHAnsi" w:hAnsiTheme="majorHAnsi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C6" w:rsidRPr="002A2385" w:rsidRDefault="00A02DC6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53" w:rsidRPr="002A2385" w:rsidRDefault="00BD5B53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A57941">
        <w:trPr>
          <w:trHeight w:val="510"/>
        </w:trPr>
        <w:tc>
          <w:tcPr>
            <w:tcW w:w="4350" w:type="dxa"/>
            <w:vAlign w:val="center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D7D" w:rsidRPr="002A2385" w:rsidRDefault="00024D7D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BD5B53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Ente/A</w:t>
            </w:r>
            <w:r w:rsidR="0035440F" w:rsidRPr="002A2385">
              <w:rPr>
                <w:rFonts w:asciiTheme="majorHAnsi" w:hAnsiTheme="majorHAnsi"/>
              </w:rPr>
              <w:t>ssociazione</w:t>
            </w:r>
            <w:r>
              <w:rPr>
                <w:rFonts w:asciiTheme="majorHAnsi" w:hAnsiTheme="majorHAnsi"/>
              </w:rPr>
              <w:t>/O</w:t>
            </w:r>
            <w:r w:rsidR="00BD5B53" w:rsidRPr="002A2385">
              <w:rPr>
                <w:rFonts w:asciiTheme="majorHAnsi" w:hAnsiTheme="majorHAnsi"/>
              </w:rPr>
              <w:t>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53" w:rsidRPr="002A2385" w:rsidRDefault="00BD5B53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02DC6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A02DC6" w:rsidRPr="002A2385" w:rsidRDefault="00B46208" w:rsidP="00D07425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D07425" w:rsidRPr="002A2385">
              <w:rPr>
                <w:rFonts w:asciiTheme="majorHAnsi" w:hAnsiTheme="majorHAnsi"/>
              </w:rPr>
              <w:t>ede</w:t>
            </w:r>
            <w:r w:rsidR="00024D7D" w:rsidRPr="002A2385">
              <w:rPr>
                <w:rFonts w:asciiTheme="majorHAnsi" w:hAnsiTheme="majorHAnsi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C6" w:rsidRPr="002A2385" w:rsidRDefault="00A02DC6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A57941">
        <w:trPr>
          <w:trHeight w:val="510"/>
        </w:trPr>
        <w:tc>
          <w:tcPr>
            <w:tcW w:w="4350" w:type="dxa"/>
            <w:vAlign w:val="center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D7D" w:rsidRPr="002A2385" w:rsidRDefault="00024D7D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A37A1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5A37A1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A37A1" w:rsidRPr="002A2385">
              <w:rPr>
                <w:rFonts w:asciiTheme="majorHAnsi" w:hAnsiTheme="majorHAnsi"/>
              </w:rPr>
              <w:t>uolo ricoperto nell’ente/associazione/organizzazione: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1" w:rsidRPr="002A2385" w:rsidRDefault="005A37A1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436F44">
        <w:trPr>
          <w:trHeight w:val="589"/>
        </w:trPr>
        <w:tc>
          <w:tcPr>
            <w:tcW w:w="4350" w:type="dxa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436F44">
        <w:trPr>
          <w:trHeight w:val="589"/>
        </w:trPr>
        <w:tc>
          <w:tcPr>
            <w:tcW w:w="4350" w:type="dxa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  <w:r w:rsidRPr="002A2385">
              <w:rPr>
                <w:rFonts w:asciiTheme="majorHAnsi" w:hAnsiTheme="majorHAnsi"/>
                <w:sz w:val="18"/>
              </w:rPr>
              <w:t xml:space="preserve">(*) </w:t>
            </w:r>
            <w:r w:rsidRPr="002A2385">
              <w:rPr>
                <w:rFonts w:asciiTheme="majorHAnsi" w:hAnsiTheme="majorHAnsi"/>
                <w:i/>
                <w:sz w:val="18"/>
              </w:rPr>
              <w:t>campi da compilare obbligatoriamente</w:t>
            </w:r>
          </w:p>
        </w:tc>
        <w:tc>
          <w:tcPr>
            <w:tcW w:w="6173" w:type="dxa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E2542">
        <w:trPr>
          <w:trHeight w:val="589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BD5B53" w:rsidRPr="002A2385" w:rsidRDefault="00BD5B53" w:rsidP="00D07425">
            <w:pPr>
              <w:spacing w:line="240" w:lineRule="auto"/>
              <w:rPr>
                <w:rFonts w:asciiTheme="majorHAnsi" w:hAnsiTheme="majorHAnsi"/>
              </w:rPr>
            </w:pPr>
            <w:r w:rsidRPr="002A2385">
              <w:rPr>
                <w:rFonts w:asciiTheme="majorHAnsi" w:hAnsiTheme="majorHAnsi"/>
                <w:b/>
              </w:rPr>
              <w:t>OSSE</w:t>
            </w:r>
            <w:r w:rsidR="00833322" w:rsidRPr="002A2385">
              <w:rPr>
                <w:rFonts w:asciiTheme="majorHAnsi" w:hAnsiTheme="majorHAnsi"/>
                <w:b/>
              </w:rPr>
              <w:t>R</w:t>
            </w:r>
            <w:r w:rsidRPr="002A2385">
              <w:rPr>
                <w:rFonts w:asciiTheme="majorHAnsi" w:hAnsiTheme="majorHAnsi"/>
                <w:b/>
              </w:rPr>
              <w:t>VAZIONI</w:t>
            </w:r>
            <w:r w:rsidR="00024D7D" w:rsidRPr="002A2385">
              <w:rPr>
                <w:rFonts w:asciiTheme="majorHAnsi" w:hAnsiTheme="majorHAnsi"/>
                <w:b/>
              </w:rPr>
              <w:t xml:space="preserve"> E/O PROPOSTE</w:t>
            </w:r>
            <w:r w:rsidR="00833322" w:rsidRPr="002A2385">
              <w:rPr>
                <w:rFonts w:asciiTheme="majorHAnsi" w:hAnsiTheme="majorHAnsi"/>
                <w:b/>
              </w:rPr>
              <w:t xml:space="preserve"> E/O CONTRIBUTI</w:t>
            </w:r>
          </w:p>
        </w:tc>
      </w:tr>
      <w:tr w:rsidR="00BD5B53" w:rsidRPr="002A2385" w:rsidTr="005A45F6">
        <w:trPr>
          <w:trHeight w:val="5425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41" w:rsidRPr="002A2385" w:rsidRDefault="00A57941" w:rsidP="00A579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AE2542" w:rsidRPr="002A2385" w:rsidRDefault="00AE2542">
      <w:pPr>
        <w:rPr>
          <w:rFonts w:asciiTheme="majorHAnsi" w:hAnsiTheme="majorHAnsi"/>
        </w:rPr>
      </w:pPr>
    </w:p>
    <w:p w:rsidR="005A45F6" w:rsidRPr="002A2385" w:rsidRDefault="005A45F6">
      <w:pPr>
        <w:rPr>
          <w:rFonts w:asciiTheme="majorHAnsi" w:hAnsiTheme="majorHAnsi"/>
        </w:rPr>
      </w:pPr>
    </w:p>
    <w:tbl>
      <w:tblPr>
        <w:tblW w:w="0" w:type="auto"/>
        <w:tblLook w:val="04A0"/>
      </w:tblPr>
      <w:tblGrid>
        <w:gridCol w:w="10523"/>
      </w:tblGrid>
      <w:tr w:rsidR="00436F44" w:rsidRPr="002A2385" w:rsidTr="00AE2542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INFORMATIVA </w:t>
            </w:r>
            <w:r w:rsidRPr="002A2385"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  <w:t>sul TRATTAMENTO DEI DATI PERSONALI CONFERITI PER PARTECIPARE ALLA CONSULTAZIONE PUBBLICA SUL ptpct DELLA REGIONE PUGLIA</w:t>
            </w: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b/>
                <w:bCs/>
                <w:i/>
                <w:iCs/>
                <w:caps/>
                <w:color w:val="000000"/>
                <w:sz w:val="20"/>
                <w:szCs w:val="20"/>
              </w:rPr>
              <w:t>ai sensi dell'articolo 13 del Regolamento (UE) 2016/679</w:t>
            </w: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</w:pP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In ottemperanza alle disposizioni del Regolamento (UE) 2016/679, noto come «Regolamento generale della protezione dei dati personali» (di seguito “RGPD”), e del </w:t>
            </w:r>
            <w:proofErr w:type="spellStart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D.Lgs.</w:t>
            </w:r>
            <w:proofErr w:type="spellEnd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 30 giugno 2003 n. 196 e </w:t>
            </w:r>
            <w:proofErr w:type="spellStart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s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s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.m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m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i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i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</w:t>
            </w:r>
            <w:proofErr w:type="spellEnd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 (Codice in materia di protezione dei dati personali), la presente fornisce informazioni circa il trattamento dei dati personali conferiti con l’istanza avente come oggetto: “</w:t>
            </w: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t xml:space="preserve">Consultazione pubblica PTPCT”, 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avviata dall</w:t>
            </w:r>
            <w:r w:rsidR="00506B9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a Regione Puglia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 al fine </w:t>
            </w:r>
            <w:r w:rsidR="00506B9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dell’adozione del 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Piano per il triennio 202</w:t>
            </w:r>
            <w:r w:rsidR="00BA701D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2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-202</w:t>
            </w:r>
            <w:r w:rsidR="00BA701D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4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Titolare del trattamento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Il Titolare del trattamento dei dati è 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la </w:t>
            </w:r>
            <w:r w:rsidR="007120AC">
              <w:rPr>
                <w:rFonts w:asciiTheme="majorHAnsi" w:eastAsia="Calibri" w:hAnsiTheme="majorHAnsi"/>
                <w:sz w:val="20"/>
                <w:szCs w:val="20"/>
              </w:rPr>
              <w:t>Regione Puglia,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con sede in 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>Bari, Lungomare Nazario Sauro n. 31/33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.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pStyle w:val="Paragrafoelenco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Responsabile della Protezione dei Dati (RPD)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Il Responsabile della Protezione dei dati 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è contattabile tramite email </w:t>
            </w:r>
            <w:hyperlink r:id="rId5" w:history="1">
              <w:r w:rsidR="007120AC" w:rsidRPr="002661D2">
                <w:rPr>
                  <w:rStyle w:val="Collegamentoipertestuale"/>
                  <w:rFonts w:asciiTheme="majorHAnsi" w:eastAsia="Calibri" w:hAnsiTheme="majorHAnsi"/>
                  <w:sz w:val="20"/>
                  <w:szCs w:val="20"/>
                </w:rPr>
                <w:t>rpd@regione.puglia.it</w:t>
              </w:r>
            </w:hyperlink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ovvero con posta ordinaria all’indirizzo 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,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Lungomare Nazario Sauro n. 31/33</w:t>
            </w:r>
            <w:r w:rsidR="00207BDA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70121 BARI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Finalità del trattamento e base giuridica del trattamento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Il trattamento dei dati personali, che avviene secondo i pri</w:t>
            </w:r>
            <w:r w:rsidR="00B46208">
              <w:rPr>
                <w:rFonts w:asciiTheme="majorHAnsi" w:eastAsia="Calibri" w:hAnsiTheme="majorHAnsi"/>
                <w:sz w:val="20"/>
                <w:szCs w:val="20"/>
              </w:rPr>
              <w:t xml:space="preserve">ncipi di liceità, correttezza,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trasparenza</w:t>
            </w:r>
            <w:r w:rsidR="00B46208">
              <w:rPr>
                <w:rFonts w:asciiTheme="majorHAnsi" w:eastAsia="Calibri" w:hAnsiTheme="majorHAnsi"/>
                <w:sz w:val="20"/>
                <w:szCs w:val="20"/>
              </w:rPr>
              <w:t xml:space="preserve"> e non eccedenza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, è finalizzato all'istruttoria dei procedimenti necessari per l’a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dozione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del PTPCT per il triennio 202</w:t>
            </w:r>
            <w:r w:rsidR="00BA701D">
              <w:rPr>
                <w:rFonts w:asciiTheme="majorHAnsi" w:eastAsia="Calibri" w:hAnsiTheme="majorHAnsi"/>
                <w:sz w:val="20"/>
                <w:szCs w:val="20"/>
              </w:rPr>
              <w:t>2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-202</w:t>
            </w:r>
            <w:r w:rsidR="00BA701D">
              <w:rPr>
                <w:rFonts w:asciiTheme="majorHAnsi" w:eastAsia="Calibri" w:hAnsiTheme="majorHAnsi"/>
                <w:sz w:val="20"/>
                <w:szCs w:val="20"/>
              </w:rPr>
              <w:t>4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 Il conferimento avviene in maniera spontanea da parte degli interessati che intendono partecipare con proposte, integrazioni od osservazioni alla co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nsultazione pubblica sul Piano Triennale della Prevenzione della Corruzione e della T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rasparenza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La base giuridica del trattamento è da rinvenirsi nella legge 6 novembre 2012, n.190 e </w:t>
            </w:r>
            <w:proofErr w:type="spellStart"/>
            <w:r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.m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m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.i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i.</w:t>
            </w:r>
            <w:proofErr w:type="spellEnd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e nel D.lgs. 14 marzo 2013, n. 33 e </w:t>
            </w:r>
            <w:proofErr w:type="spellStart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ss.mm.ii</w:t>
            </w:r>
            <w:proofErr w:type="spellEnd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..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Destinatari dei dati e modalità del trattamento </w:t>
            </w:r>
          </w:p>
          <w:p w:rsidR="006779BA" w:rsidRPr="002A2385" w:rsidRDefault="006779BA" w:rsidP="006779BA">
            <w:pPr>
              <w:spacing w:after="0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:rsidR="006779BA" w:rsidRPr="002A2385" w:rsidRDefault="006779BA" w:rsidP="006779BA">
            <w:pPr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t-IT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 dati raccolti e </w:t>
            </w:r>
            <w:r w:rsidRPr="00B46208">
              <w:rPr>
                <w:rFonts w:asciiTheme="majorHAnsi" w:eastAsia="Calibri" w:hAnsiTheme="majorHAnsi"/>
                <w:sz w:val="20"/>
                <w:szCs w:val="20"/>
              </w:rPr>
              <w:t>conferiti spontaneamente dagli interessati,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non saranno diffusi, </w:t>
            </w:r>
            <w:r w:rsidR="007120AC" w:rsidRPr="002A2385">
              <w:rPr>
                <w:rFonts w:asciiTheme="majorHAnsi" w:eastAsia="Calibri" w:hAnsiTheme="majorHAnsi"/>
                <w:sz w:val="20"/>
                <w:szCs w:val="20"/>
              </w:rPr>
              <w:t>né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comunicati a terzi, se non nei casi specificamente previsti dal diritto nazionale o dell’Unione europea. In ogni caso saranno divulgati o comunicati solo in forma aggregata, in modo da garantire il rispetto del principio della minimizzazione, finalizzato a non consentire l’identificazione dell’interessato a cui i dati appartengono.</w:t>
            </w:r>
            <w:r w:rsidRPr="002A23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 dati saranno trattati mediante sistemi informatici, presso la sede dell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dal personale incaricato o dalle imprese espressamente nominate come responsabili del trattamento (ad es. per esigenze di manutenzione tecnologica del sito) che agiscono nel rispetto dei principi e delle modalità indicate dal Reg. UE 2016/679 e dal d.lgs. 196/2003 e </w:t>
            </w:r>
            <w:proofErr w:type="spellStart"/>
            <w:r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.m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m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.i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proofErr w:type="spellEnd"/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..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Periodo di conservazione dei dati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>I dati saranno conservati per un periodo di tempo non superiore a quello necessario allo scopo per il quale sono stati raccolti ed in conformità alle norme sulla conservazione della documentazione amministrativa.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Diritti dell’Interessato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L’interessato ha il diritto di chiedere al Titolare del trattamento l’accesso ai propri dati personali e la rettifica o la cancellazione degli stessi o la limitazione del trattamento che li riguarda o di opporsi al trattamento (artt. 13 e ss. del RGPD).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 xml:space="preserve">L’apposita istanza può essere presentata contattando il Responsabile della protezione dei dati </w:t>
            </w:r>
            <w:r w:rsidR="00455989" w:rsidRPr="002A2385">
              <w:rPr>
                <w:rFonts w:asciiTheme="majorHAnsi" w:hAnsiTheme="majorHAnsi"/>
                <w:sz w:val="20"/>
                <w:szCs w:val="20"/>
              </w:rPr>
              <w:t>della Regione Puglia.</w:t>
            </w:r>
          </w:p>
          <w:p w:rsidR="00C43F90" w:rsidRPr="002A2385" w:rsidRDefault="006779BA" w:rsidP="00F66FAF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 xml:space="preserve">Gli interessati, ricorrendone i presupposti, hanno, altresì, il diritto di proporre reclamo al Garante per la Protezione dei dati personali, quale Autorità nazionale di controllo, secondo le procedure previste. </w:t>
            </w:r>
          </w:p>
        </w:tc>
      </w:tr>
    </w:tbl>
    <w:p w:rsidR="00D5413E" w:rsidRPr="002A2385" w:rsidRDefault="00D5413E" w:rsidP="0004233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D5413E" w:rsidRPr="002A2385" w:rsidSect="00D54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1309"/>
    <w:rsid w:val="00021E20"/>
    <w:rsid w:val="00024D7D"/>
    <w:rsid w:val="00042332"/>
    <w:rsid w:val="0005787D"/>
    <w:rsid w:val="000B2723"/>
    <w:rsid w:val="000F25E1"/>
    <w:rsid w:val="00124F59"/>
    <w:rsid w:val="00140120"/>
    <w:rsid w:val="00205E84"/>
    <w:rsid w:val="00207BDA"/>
    <w:rsid w:val="00211897"/>
    <w:rsid w:val="00213C25"/>
    <w:rsid w:val="002336D9"/>
    <w:rsid w:val="00253362"/>
    <w:rsid w:val="00270C30"/>
    <w:rsid w:val="002A2385"/>
    <w:rsid w:val="00332A97"/>
    <w:rsid w:val="0035068F"/>
    <w:rsid w:val="0035440F"/>
    <w:rsid w:val="003B360F"/>
    <w:rsid w:val="004363A6"/>
    <w:rsid w:val="00436C91"/>
    <w:rsid w:val="00436F44"/>
    <w:rsid w:val="00455989"/>
    <w:rsid w:val="0048106A"/>
    <w:rsid w:val="004B6BCD"/>
    <w:rsid w:val="00506B96"/>
    <w:rsid w:val="005A37A1"/>
    <w:rsid w:val="005A45F6"/>
    <w:rsid w:val="006006A0"/>
    <w:rsid w:val="00620933"/>
    <w:rsid w:val="0063782C"/>
    <w:rsid w:val="0065413C"/>
    <w:rsid w:val="006779BA"/>
    <w:rsid w:val="006A1DC0"/>
    <w:rsid w:val="00710FA1"/>
    <w:rsid w:val="007120AC"/>
    <w:rsid w:val="007226BE"/>
    <w:rsid w:val="00756A25"/>
    <w:rsid w:val="007813AF"/>
    <w:rsid w:val="007C3EF9"/>
    <w:rsid w:val="007D2BDB"/>
    <w:rsid w:val="008301A8"/>
    <w:rsid w:val="00833322"/>
    <w:rsid w:val="00891309"/>
    <w:rsid w:val="0097243E"/>
    <w:rsid w:val="0099501D"/>
    <w:rsid w:val="00A02DC6"/>
    <w:rsid w:val="00A31CCF"/>
    <w:rsid w:val="00A57941"/>
    <w:rsid w:val="00AE2542"/>
    <w:rsid w:val="00B061AD"/>
    <w:rsid w:val="00B46208"/>
    <w:rsid w:val="00B519DE"/>
    <w:rsid w:val="00BA701D"/>
    <w:rsid w:val="00BD5B53"/>
    <w:rsid w:val="00C03A97"/>
    <w:rsid w:val="00C43F90"/>
    <w:rsid w:val="00C82AF1"/>
    <w:rsid w:val="00CB7988"/>
    <w:rsid w:val="00CC3F34"/>
    <w:rsid w:val="00CE0681"/>
    <w:rsid w:val="00D07425"/>
    <w:rsid w:val="00D15CD4"/>
    <w:rsid w:val="00D34F40"/>
    <w:rsid w:val="00D5413E"/>
    <w:rsid w:val="00DF2DCC"/>
    <w:rsid w:val="00E01406"/>
    <w:rsid w:val="00E804A1"/>
    <w:rsid w:val="00F66FAF"/>
    <w:rsid w:val="00F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5E8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0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79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20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regione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Brunetti</dc:creator>
  <cp:lastModifiedBy>f.delconte</cp:lastModifiedBy>
  <cp:revision>4</cp:revision>
  <dcterms:created xsi:type="dcterms:W3CDTF">2020-12-01T14:05:00Z</dcterms:created>
  <dcterms:modified xsi:type="dcterms:W3CDTF">2021-11-16T10:43:00Z</dcterms:modified>
</cp:coreProperties>
</file>