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64" w:right="0" w:firstLine="0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64" w:right="0" w:firstLine="0"/>
        <w:rPr>
          <w:b w:val="1"/>
          <w:color w:val="70ad47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SCHEDA ADESIONE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Dati Anagrafici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Cognome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Recapito Telefonico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Indirizzo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Città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Regione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-426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956" w:right="0" w:firstLine="707.9999999999995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SCHEDA ADESIONE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Dati Ente di appartenenza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Denominazione dell’Ente di appartenenza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Forma giuridica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Settore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Attività prevalente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Altre 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Indica il ruolo da te ricoperto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956" w:right="0" w:firstLine="707.9999999999995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7">
      <w:pPr>
        <w:ind w:left="4956" w:right="0" w:firstLine="707.9999999999995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SCHEDA ADESIONE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-284" w:right="0" w:firstLine="0"/>
        <w:jc w:val="both"/>
        <w:rPr>
          <w:b w:val="1"/>
          <w:color w:val="70ad47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-284" w:right="0" w:firstLine="0"/>
        <w:jc w:val="both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-284" w:right="0" w:firstLine="284"/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Il vostro Ente di appartenenza fa capo ad uno o più Enti di riferimento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-284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(Es.: AIAB, CnCa, Confcooperative, etc…)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-284" w:right="0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Se si, specificarne i 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-284" w:righ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-284" w:right="0" w:firstLine="284"/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Quota associativa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Socio Singolo ( Euro 20,00 )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Socio Organizzazioni ( Euro 50,00 )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Coordinamenti e Reti Nazionali ( Euro 500,00 )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-284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-284" w:right="0" w:firstLine="284"/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Modalità di pagamento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Versamento diretto tramite pagamento in contante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Versamento tramite bonifico bancario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Intestato a Forum Nazionale Agricoltura Sociale: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C/C bancario N° 000000145182 presso Banca Etica Filiale di Roma IBAN IT 33B 050 180 320 000 000 014 5182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34" w:top="28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COLTIVIAMO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MONDO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PIÙ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GIUSTO EQUO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SOSTENIBILE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482600</wp:posOffset>
              </wp:positionV>
              <wp:extent cx="12700" cy="127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cap="sq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482600</wp:posOffset>
              </wp:positionV>
              <wp:extent cx="12700" cy="127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152400</wp:posOffset>
              </wp:positionV>
              <wp:extent cx="5778500" cy="127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56750" y="3780000"/>
                        <a:ext cx="5778500" cy="0"/>
                      </a:xfrm>
                      <a:prstGeom prst="straightConnector1">
                        <a:avLst/>
                      </a:prstGeom>
                      <a:noFill/>
                      <a:ln cap="sq" cmpd="sng" w="9525">
                        <a:solidFill>
                          <a:srgbClr val="ED7D31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152400</wp:posOffset>
              </wp:positionV>
              <wp:extent cx="5778500" cy="1270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8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Forum Nazionale Agricoltura 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Sede legale: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Via Tenuta della Mistica snc, Roma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Sede operativa: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Via del Grottino snc | 00046 Grottaferrata (RM)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Sito: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www.forumagricolturasociale.it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segreteria@forumagricolturasociale.it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C.F.97663020580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737235</wp:posOffset>
          </wp:positionH>
          <wp:positionV relativeFrom="paragraph">
            <wp:posOffset>47626</wp:posOffset>
          </wp:positionV>
          <wp:extent cx="4649153" cy="1713607"/>
          <wp:effectExtent b="0" l="0" r="0" t="0"/>
          <wp:wrapTopAndBottom distB="114300" distT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9153" cy="17136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essunaspaziaturaCarattere">
    <w:name w:val="Nessuna spaziatura Carattere"/>
    <w:next w:val="Nessunaspaziatur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dipagina">
    <w:name w:val="Numero di pagina"/>
    <w:next w:val="Numero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96sSJaQBLxPRzPauA/rIqzvfFQ==">AMUW2mUGEmEDb7lekp42A9E+6NbxKtDesURwzD0Xw3oeeDyDp3w1a8RczibVIE5qvGxsDY8WepZPXxZXLajx8dpsH+XPpiSDD7H/wNeBIJqD6LZyKC9iNYob9bX/oOH7yGozK9q9Pmzd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2017-01-09T15:59:00Z</dcterms:created>
  <dc:creator>zeppola vincente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